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78B25D86" w:rsidR="00733A11" w:rsidRPr="007304BC" w:rsidRDefault="00733A11" w:rsidP="00DC5013">
      <w:pPr>
        <w:jc w:val="center"/>
        <w:rPr>
          <w:rFonts w:asciiTheme="minorHAnsi" w:hAnsiTheme="minorHAnsi" w:cstheme="minorHAnsi"/>
          <w:b/>
          <w:bCs/>
        </w:rPr>
      </w:pPr>
      <w:r w:rsidRPr="00937F04">
        <w:rPr>
          <w:rFonts w:ascii="Calibri" w:hAnsi="Calibri" w:cs="Calibri"/>
          <w:b/>
          <w:bCs/>
        </w:rPr>
        <w:t>PR</w:t>
      </w:r>
      <w:r w:rsidRPr="007304BC">
        <w:rPr>
          <w:rFonts w:ascii="Calibri" w:hAnsi="Calibri" w:cs="Calibri"/>
          <w:b/>
          <w:bCs/>
        </w:rPr>
        <w:t xml:space="preserve">EGÃO ELETRÔNICO </w:t>
      </w:r>
      <w:r w:rsidRPr="007304BC">
        <w:rPr>
          <w:rFonts w:asciiTheme="minorHAnsi" w:hAnsiTheme="minorHAnsi" w:cstheme="minorHAnsi"/>
          <w:b/>
          <w:bCs/>
        </w:rPr>
        <w:t xml:space="preserve">EDITAL Nº </w:t>
      </w:r>
      <w:r w:rsidR="007304BC" w:rsidRPr="007304BC">
        <w:rPr>
          <w:rFonts w:asciiTheme="minorHAnsi" w:hAnsiTheme="minorHAnsi" w:cstheme="minorHAnsi"/>
          <w:b/>
        </w:rPr>
        <w:t>635</w:t>
      </w:r>
      <w:r w:rsidR="00DB64CE" w:rsidRPr="007304BC">
        <w:rPr>
          <w:rFonts w:asciiTheme="minorHAnsi" w:hAnsiTheme="minorHAnsi" w:cstheme="minorHAnsi"/>
          <w:b/>
        </w:rPr>
        <w:t>/</w:t>
      </w:r>
      <w:r w:rsidR="00170C9D" w:rsidRPr="007304BC">
        <w:rPr>
          <w:rFonts w:asciiTheme="minorHAnsi" w:hAnsiTheme="minorHAnsi" w:cstheme="minorHAnsi"/>
          <w:b/>
        </w:rPr>
        <w:t>202</w:t>
      </w:r>
      <w:r w:rsidR="00FC4C09" w:rsidRPr="007304BC">
        <w:rPr>
          <w:rFonts w:asciiTheme="minorHAnsi" w:hAnsiTheme="minorHAnsi" w:cstheme="minorHAnsi"/>
          <w:b/>
        </w:rPr>
        <w:t>6</w:t>
      </w:r>
    </w:p>
    <w:p w14:paraId="0F1DE896" w14:textId="77777777" w:rsidR="00972B5B" w:rsidRPr="007304BC" w:rsidRDefault="00972B5B">
      <w:pPr>
        <w:jc w:val="center"/>
        <w:rPr>
          <w:rFonts w:ascii="Calibri" w:hAnsi="Calibri" w:cs="Calibri"/>
          <w:b/>
          <w:bCs/>
        </w:rPr>
      </w:pPr>
    </w:p>
    <w:p w14:paraId="7DDCAE09" w14:textId="4EA1A1AE" w:rsidR="00FE4B45" w:rsidRPr="007304BC" w:rsidRDefault="00733A11" w:rsidP="00FE4B45">
      <w:pPr>
        <w:tabs>
          <w:tab w:val="left" w:pos="2552"/>
        </w:tabs>
        <w:jc w:val="both"/>
        <w:rPr>
          <w:rFonts w:ascii="Calibri" w:hAnsi="Calibri" w:cs="Calibri"/>
        </w:rPr>
      </w:pPr>
      <w:r w:rsidRPr="007304BC">
        <w:rPr>
          <w:rFonts w:ascii="Calibri" w:hAnsi="Calibri" w:cs="Calibri"/>
        </w:rPr>
        <w:t xml:space="preserve">A </w:t>
      </w:r>
      <w:r w:rsidR="00936C00" w:rsidRPr="007304BC">
        <w:rPr>
          <w:rFonts w:ascii="Calibri" w:hAnsi="Calibri" w:cs="Calibri"/>
          <w:b/>
        </w:rPr>
        <w:t>FUNDAÇÃO UNIVERSIDADE DO ESTADO</w:t>
      </w:r>
      <w:r w:rsidR="003C57D8" w:rsidRPr="007304BC">
        <w:rPr>
          <w:rFonts w:ascii="Calibri" w:hAnsi="Calibri" w:cs="Calibri"/>
          <w:b/>
        </w:rPr>
        <w:t xml:space="preserve"> </w:t>
      </w:r>
      <w:r w:rsidR="00936C00" w:rsidRPr="007304BC">
        <w:rPr>
          <w:rFonts w:ascii="Calibri" w:hAnsi="Calibri" w:cs="Calibri"/>
          <w:b/>
        </w:rPr>
        <w:t>DE SANTA CATARINA</w:t>
      </w:r>
      <w:r w:rsidR="00936C00" w:rsidRPr="007304BC">
        <w:rPr>
          <w:rFonts w:ascii="Calibri" w:hAnsi="Calibri" w:cs="Calibri"/>
        </w:rPr>
        <w:t xml:space="preserve">, </w:t>
      </w:r>
      <w:r w:rsidR="00AB23E9" w:rsidRPr="007304BC">
        <w:rPr>
          <w:rFonts w:ascii="Calibri" w:hAnsi="Calibri" w:cs="Calibri"/>
        </w:rPr>
        <w:t xml:space="preserve">com sede na Av. Madre </w:t>
      </w:r>
      <w:proofErr w:type="spellStart"/>
      <w:r w:rsidR="00AB23E9" w:rsidRPr="007304BC">
        <w:rPr>
          <w:rFonts w:ascii="Calibri" w:hAnsi="Calibri" w:cs="Calibri"/>
        </w:rPr>
        <w:t>Benvenuta</w:t>
      </w:r>
      <w:proofErr w:type="spellEnd"/>
      <w:r w:rsidR="00AB23E9" w:rsidRPr="007304BC">
        <w:rPr>
          <w:rFonts w:ascii="Calibri" w:hAnsi="Calibri" w:cs="Calibri"/>
        </w:rPr>
        <w:t>, nº 2007, Itacorubi, Florianópolis/SC, inscrita</w:t>
      </w:r>
      <w:r w:rsidR="00AB23E9" w:rsidRPr="007304BC">
        <w:t xml:space="preserve"> </w:t>
      </w:r>
      <w:r w:rsidR="00AB23E9" w:rsidRPr="007304BC">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7304BC" w:rsidRPr="007304BC">
            <w:rPr>
              <w:rFonts w:asciiTheme="minorHAnsi" w:hAnsiTheme="minorHAnsi" w:cstheme="minorHAnsi"/>
            </w:rPr>
            <w:t>da Coordenadoria de Licitações e Compras da Reitoria</w:t>
          </w:r>
        </w:sdtContent>
      </w:sdt>
      <w:r w:rsidR="00AB23E9" w:rsidRPr="007304BC">
        <w:rPr>
          <w:rFonts w:ascii="Calibri" w:hAnsi="Calibri" w:cs="Calibri"/>
        </w:rPr>
        <w:t xml:space="preserve">, </w:t>
      </w:r>
      <w:r w:rsidRPr="007304BC">
        <w:rPr>
          <w:rFonts w:ascii="Calibri" w:hAnsi="Calibri" w:cs="Calibri"/>
        </w:rPr>
        <w:t xml:space="preserve">torna público que fará realizar licitação na modalidade </w:t>
      </w:r>
      <w:r w:rsidR="00AB23E9" w:rsidRPr="007304BC">
        <w:rPr>
          <w:rFonts w:ascii="Calibri" w:hAnsi="Calibri" w:cs="Calibri"/>
        </w:rPr>
        <w:t>P</w:t>
      </w:r>
      <w:r w:rsidRPr="007304BC">
        <w:rPr>
          <w:rFonts w:ascii="Calibri" w:hAnsi="Calibri" w:cs="Calibri"/>
        </w:rPr>
        <w:t xml:space="preserve">regão </w:t>
      </w:r>
      <w:r w:rsidR="00AB23E9" w:rsidRPr="007304BC">
        <w:rPr>
          <w:rFonts w:ascii="Calibri" w:hAnsi="Calibri" w:cs="Calibri"/>
        </w:rPr>
        <w:t>E</w:t>
      </w:r>
      <w:r w:rsidRPr="007304BC">
        <w:rPr>
          <w:rFonts w:ascii="Calibri" w:hAnsi="Calibri" w:cs="Calibri"/>
        </w:rPr>
        <w:t>letrônico</w:t>
      </w:r>
      <w:r w:rsidR="00CB6577" w:rsidRPr="007304BC">
        <w:rPr>
          <w:rFonts w:ascii="Calibri" w:hAnsi="Calibri" w:cs="Calibri"/>
        </w:rPr>
        <w:t xml:space="preserve"> com o modo de disputa</w:t>
      </w:r>
      <w:r w:rsidR="00CB6577" w:rsidRPr="007304BC">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7304BC" w:rsidRPr="007304BC">
            <w:rPr>
              <w:rFonts w:asciiTheme="minorHAnsi" w:hAnsiTheme="minorHAnsi" w:cstheme="minorHAnsi"/>
            </w:rPr>
            <w:t>Aberto</w:t>
          </w:r>
        </w:sdtContent>
      </w:sdt>
      <w:r w:rsidR="00CB6577" w:rsidRPr="007304BC">
        <w:rPr>
          <w:rFonts w:ascii="Calibri" w:hAnsi="Calibri" w:cs="Calibri"/>
        </w:rPr>
        <w:t xml:space="preserve"> e </w:t>
      </w:r>
      <w:r w:rsidR="007D78C9" w:rsidRPr="007304BC">
        <w:rPr>
          <w:rFonts w:ascii="Calibri" w:hAnsi="Calibri" w:cs="Calibri"/>
        </w:rPr>
        <w:t xml:space="preserve">com critério de julgamento de </w:t>
      </w:r>
      <w:r w:rsidR="007D78C9" w:rsidRPr="007304BC">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7304BC" w:rsidRPr="007304BC">
            <w:rPr>
              <w:rFonts w:asciiTheme="minorHAnsi" w:hAnsiTheme="minorHAnsi" w:cstheme="minorHAnsi"/>
            </w:rPr>
            <w:t>global</w:t>
          </w:r>
        </w:sdtContent>
      </w:sdt>
      <w:r w:rsidR="007D78C9" w:rsidRPr="007304BC">
        <w:rPr>
          <w:rFonts w:asciiTheme="minorHAnsi" w:hAnsiTheme="minorHAnsi" w:cstheme="minorHAnsi"/>
        </w:rPr>
        <w:t xml:space="preserve">, </w:t>
      </w:r>
      <w:r w:rsidR="00661F91" w:rsidRPr="007304BC">
        <w:rPr>
          <w:rFonts w:asciiTheme="minorHAnsi" w:hAnsiTheme="minorHAnsi" w:cstheme="minorHAnsi"/>
        </w:rPr>
        <w:t>para</w:t>
      </w:r>
      <w:r w:rsidR="00661F91" w:rsidRPr="007304BC">
        <w:rPr>
          <w:rFonts w:ascii="Calibri" w:hAnsi="Calibri" w:cs="Calibri"/>
        </w:rPr>
        <w:t xml:space="preserve"> selecionar proposta objetivando o </w:t>
      </w:r>
      <w:r w:rsidR="00661F91" w:rsidRPr="007304BC">
        <w:rPr>
          <w:rFonts w:ascii="Calibri" w:hAnsi="Calibri" w:cs="Calibri"/>
          <w:b/>
          <w:bCs/>
        </w:rPr>
        <w:t>REGISTRO DE PREÇOS</w:t>
      </w:r>
      <w:r w:rsidRPr="007304BC">
        <w:rPr>
          <w:rFonts w:ascii="Calibri" w:hAnsi="Calibri" w:cs="Calibri"/>
        </w:rPr>
        <w:t xml:space="preserve">, </w:t>
      </w:r>
      <w:r w:rsidR="00022519" w:rsidRPr="007304BC">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7304BC"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25081D0A" w:rsidR="006F0DFF" w:rsidRPr="007304BC" w:rsidRDefault="006F0DFF" w:rsidP="007304BC">
      <w:pPr>
        <w:jc w:val="both"/>
        <w:rPr>
          <w:rFonts w:ascii="Calibri" w:hAnsi="Calibri" w:cs="Calibri"/>
          <w:b/>
        </w:rPr>
      </w:pPr>
      <w:r w:rsidRPr="007304BC">
        <w:rPr>
          <w:rFonts w:ascii="Calibri" w:hAnsi="Calibri" w:cs="Calibri"/>
          <w:b/>
          <w:bCs/>
        </w:rPr>
        <w:t>OBJETO:</w:t>
      </w:r>
      <w:r w:rsidRPr="007304BC">
        <w:rPr>
          <w:rFonts w:ascii="Calibri" w:hAnsi="Calibri" w:cs="Calibri"/>
        </w:rPr>
        <w:t xml:space="preserve"> </w:t>
      </w:r>
      <w:r w:rsidR="007304BC" w:rsidRPr="007304BC">
        <w:rPr>
          <w:rFonts w:ascii="Calibri" w:hAnsi="Calibri" w:cs="Calibri"/>
          <w:b/>
        </w:rPr>
        <w:t>CONTRATAÇÃO DE EMPRESA ESPECIALIZADA PARA PRESTAÇÃO DE SONORIZAÇÃO, ILUMINAÇÃO, PALCO, TENDA, PROJEÇÃO DE IMAGENS E SERVIÇOS RELACIONADOS PARA ATENDER A DEMANDA DE EVENTOS DA UDESC</w:t>
      </w:r>
      <w:r w:rsidRPr="007304BC">
        <w:rPr>
          <w:rFonts w:ascii="Calibri" w:hAnsi="Calibri" w:cs="Calibri"/>
        </w:rPr>
        <w:t xml:space="preserve">, conforme especificações constantes do </w:t>
      </w:r>
      <w:r w:rsidRPr="007304BC">
        <w:rPr>
          <w:rFonts w:ascii="Calibri" w:hAnsi="Calibri" w:cs="Calibri"/>
          <w:b/>
          <w:bCs/>
        </w:rPr>
        <w:t>Anexo I e II.</w:t>
      </w:r>
    </w:p>
    <w:p w14:paraId="4C12F171" w14:textId="28B08095" w:rsidR="00AA13C7" w:rsidRPr="007304BC" w:rsidRDefault="00AA13C7">
      <w:pPr>
        <w:jc w:val="both"/>
        <w:rPr>
          <w:rFonts w:ascii="Calibri" w:hAnsi="Calibri" w:cs="Calibri"/>
          <w:b/>
          <w:bCs/>
        </w:rPr>
      </w:pPr>
    </w:p>
    <w:p w14:paraId="0DC54C14" w14:textId="77777777" w:rsidR="00733A11" w:rsidRPr="007304BC" w:rsidRDefault="00733A11">
      <w:pPr>
        <w:jc w:val="both"/>
        <w:rPr>
          <w:rFonts w:ascii="Calibri" w:hAnsi="Calibri" w:cs="Calibri"/>
          <w:b/>
          <w:bCs/>
        </w:rPr>
      </w:pPr>
      <w:r w:rsidRPr="007304BC">
        <w:rPr>
          <w:rFonts w:ascii="Calibri" w:hAnsi="Calibri" w:cs="Calibri"/>
          <w:b/>
          <w:bCs/>
        </w:rPr>
        <w:t>FORMALIZAÇÃO DE CONSULTAS:</w:t>
      </w:r>
    </w:p>
    <w:p w14:paraId="65044E71" w14:textId="77777777" w:rsidR="00733A11" w:rsidRPr="007304BC" w:rsidRDefault="00733A11">
      <w:pPr>
        <w:pStyle w:val="Contedodoquadro"/>
        <w:rPr>
          <w:rFonts w:asciiTheme="minorHAnsi" w:hAnsiTheme="minorHAnsi" w:cstheme="minorHAnsi"/>
          <w:b/>
          <w:bCs/>
        </w:rPr>
      </w:pPr>
      <w:r w:rsidRPr="007304BC">
        <w:rPr>
          <w:rFonts w:ascii="Calibri" w:hAnsi="Calibri" w:cs="Calibri"/>
          <w:b/>
        </w:rPr>
        <w:t>site:</w:t>
      </w:r>
      <w:r w:rsidRPr="007304BC">
        <w:rPr>
          <w:rFonts w:ascii="Calibri" w:hAnsi="Calibri" w:cs="Calibri"/>
          <w:bCs/>
        </w:rPr>
        <w:t xml:space="preserve"> </w:t>
      </w:r>
      <w:hyperlink r:id="rId8" w:history="1">
        <w:r w:rsidRPr="007304BC">
          <w:rPr>
            <w:rStyle w:val="Hyperlink"/>
            <w:rFonts w:asciiTheme="minorHAnsi" w:hAnsiTheme="minorHAnsi" w:cstheme="minorHAnsi"/>
          </w:rPr>
          <w:t>http://e-lic.sc.gov.br/</w:t>
        </w:r>
      </w:hyperlink>
    </w:p>
    <w:p w14:paraId="71422136" w14:textId="42592464" w:rsidR="00733A11" w:rsidRPr="00F743DA" w:rsidRDefault="00733A11">
      <w:pPr>
        <w:pStyle w:val="Contedodoquadro"/>
        <w:rPr>
          <w:rFonts w:asciiTheme="minorHAnsi" w:hAnsiTheme="minorHAnsi" w:cstheme="minorHAnsi"/>
          <w:szCs w:val="24"/>
        </w:rPr>
      </w:pPr>
      <w:r w:rsidRPr="007304BC">
        <w:rPr>
          <w:rFonts w:asciiTheme="minorHAnsi" w:hAnsiTheme="minorHAnsi" w:cstheme="minorHAnsi"/>
          <w:b/>
          <w:bCs/>
        </w:rPr>
        <w:t>e-mail:</w:t>
      </w:r>
      <w:r w:rsidRPr="007304BC">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7304BC" w:rsidRPr="007304BC">
            <w:rPr>
              <w:rFonts w:asciiTheme="minorHAnsi" w:hAnsiTheme="minorHAnsi" w:cstheme="minorHAnsi"/>
            </w:rPr>
            <w:t>licita@udesc.br</w:t>
          </w:r>
        </w:sdtContent>
      </w:sdt>
    </w:p>
    <w:p w14:paraId="1100FE7E" w14:textId="77777777" w:rsidR="00AB23E9" w:rsidRPr="00B44A55"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0"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0"/>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similar produzido no país, na hipótese de qualquer operação com mercadorias importadas do exterior, 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 xml:space="preserve">26/2003, ficando </w:t>
      </w:r>
      <w:r w:rsidRPr="00130A62">
        <w:rPr>
          <w:rFonts w:ascii="Calibri" w:hAnsi="Calibri" w:cs="Calibri"/>
          <w:bCs/>
          <w:szCs w:val="24"/>
        </w:rPr>
        <w:lastRenderedPageBreak/>
        <w:t>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1"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2" w:name="_Hlk38559946"/>
      <w:r w:rsidRPr="00A71F98">
        <w:rPr>
          <w:rFonts w:ascii="Calibri" w:hAnsi="Calibri" w:cs="Calibri"/>
        </w:rPr>
        <w:t>Instrução</w:t>
      </w:r>
      <w:r w:rsidRPr="00DC6BAC">
        <w:rPr>
          <w:rFonts w:ascii="Calibri" w:hAnsi="Calibri" w:cs="Calibri"/>
        </w:rPr>
        <w:t xml:space="preserve"> Normativa CGE/SEA Nº 1 DE 26/03/2020</w:t>
      </w:r>
      <w:bookmarkEnd w:id="2"/>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lastRenderedPageBreak/>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1"/>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lastRenderedPageBreak/>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Pr="00F55C43"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w:t>
      </w:r>
      <w:r w:rsidR="009F4742" w:rsidRPr="009F4742">
        <w:rPr>
          <w:rFonts w:ascii="Calibri" w:hAnsi="Calibri" w:cs="Calibri"/>
        </w:rPr>
        <w:lastRenderedPageBreak/>
        <w:t xml:space="preserve">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lastRenderedPageBreak/>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3"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Pr="007304BC" w:rsidRDefault="00FE4B45" w:rsidP="00FE4B45">
      <w:pPr>
        <w:tabs>
          <w:tab w:val="left" w:pos="2552"/>
        </w:tabs>
        <w:ind w:firstLine="142"/>
        <w:jc w:val="both"/>
        <w:rPr>
          <w:rFonts w:ascii="Calibri" w:hAnsi="Calibri" w:cs="Calibri"/>
        </w:rPr>
      </w:pPr>
      <w:bookmarkStart w:id="4" w:name="_Hlk190173300"/>
      <w:bookmarkStart w:id="5" w:name="_Hlk66878051"/>
      <w:r w:rsidRPr="00344B7E">
        <w:rPr>
          <w:rFonts w:ascii="Calibri" w:hAnsi="Calibri" w:cs="Calibri"/>
          <w:b/>
          <w:bCs/>
        </w:rPr>
        <w:t>7.6.1 –</w:t>
      </w:r>
      <w:r>
        <w:rPr>
          <w:rFonts w:ascii="Calibri" w:hAnsi="Calibri" w:cs="Calibri"/>
        </w:rPr>
        <w:t xml:space="preserve"> </w:t>
      </w:r>
      <w:bookmarkStart w:id="6" w:name="_Hlk190173263"/>
      <w:r w:rsidRPr="00344B7E">
        <w:rPr>
          <w:rFonts w:ascii="Calibri" w:hAnsi="Calibri" w:cs="Calibri"/>
        </w:rPr>
        <w:t>O intervalo mínimo de diferença de percentuais entre os lances</w:t>
      </w:r>
      <w:r w:rsidR="001C204D">
        <w:rPr>
          <w:rFonts w:ascii="Calibri" w:hAnsi="Calibri" w:cs="Calibri"/>
        </w:rPr>
        <w:t xml:space="preserve"> de </w:t>
      </w:r>
      <w:r w:rsidR="001C204D" w:rsidRPr="00E07518">
        <w:rPr>
          <w:rFonts w:ascii="Calibri" w:hAnsi="Calibri" w:cs="Calibri"/>
          <w:b/>
        </w:rPr>
        <w:t>cada licitante</w:t>
      </w:r>
      <w:r w:rsidRPr="00344B7E">
        <w:rPr>
          <w:rFonts w:ascii="Calibri" w:hAnsi="Calibri" w:cs="Calibri"/>
        </w:rPr>
        <w:t>, que</w:t>
      </w:r>
      <w:r>
        <w:rPr>
          <w:rFonts w:ascii="Calibri" w:hAnsi="Calibri" w:cs="Calibri"/>
        </w:rPr>
        <w:t xml:space="preserve"> </w:t>
      </w:r>
      <w:r w:rsidRPr="00344B7E">
        <w:rPr>
          <w:rFonts w:ascii="Calibri" w:hAnsi="Calibri" w:cs="Calibri"/>
        </w:rPr>
        <w:t xml:space="preserve">incidirá tanto em </w:t>
      </w:r>
      <w:r w:rsidRPr="007304BC">
        <w:rPr>
          <w:rFonts w:ascii="Calibri" w:hAnsi="Calibri" w:cs="Calibri"/>
        </w:rPr>
        <w:t xml:space="preserve">relação aos lances intermediários quanto em relação à proposta que cobrir a melhor oferta deverá ser de </w:t>
      </w:r>
      <w:r w:rsidR="00F020CC" w:rsidRPr="007304BC">
        <w:rPr>
          <w:rFonts w:ascii="Calibri" w:hAnsi="Calibri" w:cs="Calibri"/>
        </w:rPr>
        <w:t>1</w:t>
      </w:r>
      <w:r w:rsidRPr="007304BC">
        <w:rPr>
          <w:rFonts w:ascii="Calibri" w:hAnsi="Calibri" w:cs="Calibri"/>
        </w:rPr>
        <w:t>% sobre o valor unitário do item/lote em disputa.</w:t>
      </w:r>
      <w:r w:rsidR="001C204D" w:rsidRPr="007304BC">
        <w:rPr>
          <w:rFonts w:ascii="Calibri" w:hAnsi="Calibri" w:cs="Calibri"/>
        </w:rPr>
        <w:t xml:space="preserve"> </w:t>
      </w:r>
      <w:r w:rsidR="001C204D" w:rsidRPr="007304BC">
        <w:rPr>
          <w:rFonts w:ascii="Calibri" w:hAnsi="Calibri" w:cs="Calibri"/>
          <w:b/>
        </w:rPr>
        <w:t>Este percentual é referente ao lance anterior do próprio licitante.</w:t>
      </w:r>
    </w:p>
    <w:p w14:paraId="7A933E1E" w14:textId="51F7357C" w:rsidR="00FE4B45" w:rsidRPr="007304BC" w:rsidRDefault="00FE4B45" w:rsidP="00FE4B45">
      <w:pPr>
        <w:tabs>
          <w:tab w:val="left" w:pos="2552"/>
        </w:tabs>
        <w:ind w:firstLine="142"/>
        <w:jc w:val="both"/>
        <w:rPr>
          <w:rFonts w:ascii="Calibri" w:hAnsi="Calibri" w:cs="Calibri"/>
        </w:rPr>
      </w:pPr>
      <w:r w:rsidRPr="007304BC">
        <w:rPr>
          <w:rFonts w:ascii="Calibri" w:hAnsi="Calibri" w:cs="Calibri"/>
          <w:b/>
          <w:bCs/>
        </w:rPr>
        <w:t>7.6.1.1 –</w:t>
      </w:r>
      <w:r w:rsidRPr="007304BC">
        <w:rPr>
          <w:rFonts w:ascii="Calibri" w:hAnsi="Calibri" w:cs="Calibri"/>
        </w:rPr>
        <w:t xml:space="preserve"> Embora o parâmetro disposto no item acima para intervalo mínimo entre lances esteja definido em percentual, o mesmo deverá ser traduzido pelo licitante, quando de seu lançamento no e-</w:t>
      </w:r>
      <w:proofErr w:type="spellStart"/>
      <w:r w:rsidRPr="007304BC">
        <w:rPr>
          <w:rFonts w:ascii="Calibri" w:hAnsi="Calibri" w:cs="Calibri"/>
        </w:rPr>
        <w:t>Lic</w:t>
      </w:r>
      <w:proofErr w:type="spellEnd"/>
      <w:r w:rsidRPr="007304BC">
        <w:rPr>
          <w:rFonts w:ascii="Calibri" w:hAnsi="Calibri" w:cs="Calibri"/>
        </w:rPr>
        <w:t>, para valores em reais.</w:t>
      </w:r>
    </w:p>
    <w:bookmarkEnd w:id="6"/>
    <w:bookmarkEnd w:id="4"/>
    <w:p w14:paraId="797FDA52" w14:textId="5FC68895" w:rsidR="00AC1E88" w:rsidRPr="003C1D1C" w:rsidRDefault="003C1D1C" w:rsidP="007304BC">
      <w:pPr>
        <w:tabs>
          <w:tab w:val="left" w:pos="2552"/>
        </w:tabs>
        <w:ind w:firstLine="142"/>
        <w:jc w:val="both"/>
        <w:rPr>
          <w:rFonts w:asciiTheme="minorHAnsi" w:hAnsiTheme="minorHAnsi" w:cstheme="minorHAnsi"/>
          <w:b/>
          <w:bCs/>
          <w:u w:val="single"/>
        </w:rPr>
      </w:pPr>
      <w:r w:rsidRPr="007304BC">
        <w:rPr>
          <w:rFonts w:ascii="Calibri" w:hAnsi="Calibri" w:cs="Calibri"/>
          <w:b/>
          <w:bCs/>
          <w:u w:val="single"/>
        </w:rPr>
        <w:t>7.6.2 - O modo de disputa deste Pregão é o</w:t>
      </w:r>
      <w:r w:rsidRPr="007304BC">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7304BC" w:rsidRPr="007304BC">
            <w:rPr>
              <w:rFonts w:asciiTheme="minorHAnsi" w:hAnsiTheme="minorHAnsi" w:cstheme="minorHAnsi"/>
              <w:b/>
              <w:bCs/>
              <w:u w:val="single"/>
            </w:rPr>
            <w:t>Aberto</w:t>
          </w:r>
        </w:sdtContent>
      </w:sdt>
    </w:p>
    <w:bookmarkEnd w:id="5"/>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lastRenderedPageBreak/>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3"/>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w:t>
      </w:r>
      <w:r w:rsidRPr="00937F04">
        <w:rPr>
          <w:rFonts w:ascii="Calibri" w:hAnsi="Calibri" w:cs="Calibri"/>
        </w:rPr>
        <w:lastRenderedPageBreak/>
        <w:t>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18128F12" w14:textId="61E7C226" w:rsidR="00EF424C" w:rsidRPr="00510CCD"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b/>
          <w:bCs/>
          <w:highlight w:val="yellow"/>
        </w:rPr>
      </w:pPr>
      <w:r w:rsidRPr="00510CCD">
        <w:rPr>
          <w:rFonts w:ascii="Calibri" w:hAnsi="Calibri" w:cs="Calibri"/>
          <w:b/>
          <w:bCs/>
          <w:highlight w:val="yellow"/>
        </w:rPr>
        <w:t>8.</w:t>
      </w:r>
      <w:r w:rsidR="00CA748C" w:rsidRPr="00510CCD">
        <w:rPr>
          <w:rFonts w:ascii="Calibri" w:hAnsi="Calibri" w:cs="Calibri"/>
          <w:b/>
          <w:bCs/>
          <w:highlight w:val="yellow"/>
        </w:rPr>
        <w:t>8</w:t>
      </w:r>
      <w:r w:rsidRPr="00510CCD">
        <w:rPr>
          <w:rFonts w:ascii="Calibri" w:hAnsi="Calibri" w:cs="Calibri"/>
          <w:b/>
          <w:bCs/>
          <w:highlight w:val="yellow"/>
        </w:rPr>
        <w:t xml:space="preserve"> – QUALIFICAÇÃO TÉCNICA</w:t>
      </w:r>
    </w:p>
    <w:p w14:paraId="1B0757AB" w14:textId="6C335464" w:rsidR="00EF424C" w:rsidRPr="00510CCD" w:rsidRDefault="00EF424C" w:rsidP="00EF424C">
      <w:pPr>
        <w:pStyle w:val="Corpodetexto"/>
        <w:widowControl w:val="0"/>
        <w:suppressAutoHyphens w:val="0"/>
        <w:spacing w:before="56"/>
        <w:ind w:firstLine="142"/>
        <w:rPr>
          <w:rFonts w:ascii="Calibri" w:hAnsi="Calibri" w:cs="Calibri"/>
          <w:b/>
          <w:bCs/>
          <w:highlight w:val="yellow"/>
        </w:rPr>
      </w:pPr>
      <w:r w:rsidRPr="00510CCD">
        <w:rPr>
          <w:rFonts w:ascii="Calibri" w:hAnsi="Calibri" w:cs="Calibri"/>
          <w:b/>
          <w:bCs/>
          <w:highlight w:val="yellow"/>
        </w:rPr>
        <w:t>8.</w:t>
      </w:r>
      <w:r w:rsidR="00CA748C" w:rsidRPr="00510CCD">
        <w:rPr>
          <w:rFonts w:ascii="Calibri" w:hAnsi="Calibri" w:cs="Calibri"/>
          <w:b/>
          <w:bCs/>
          <w:highlight w:val="yellow"/>
        </w:rPr>
        <w:t>8</w:t>
      </w:r>
      <w:r w:rsidRPr="00510CCD">
        <w:rPr>
          <w:rFonts w:ascii="Calibri" w:hAnsi="Calibri" w:cs="Calibri"/>
          <w:b/>
          <w:bCs/>
          <w:highlight w:val="yellow"/>
        </w:rPr>
        <w:t xml:space="preserve">.1 - </w:t>
      </w:r>
      <w:r w:rsidRPr="00510CCD">
        <w:rPr>
          <w:rFonts w:asciiTheme="minorHAnsi" w:hAnsiTheme="minorHAnsi" w:cstheme="minorHAnsi"/>
          <w:bCs/>
          <w:highlight w:val="yellow"/>
        </w:rPr>
        <w:t>Independente do cadastro junto ao CCF deverão ser apresentados, sob pena de inabilitação do licitante:</w:t>
      </w:r>
    </w:p>
    <w:p w14:paraId="23E0724A" w14:textId="172C3000" w:rsidR="001112EA" w:rsidRPr="001112EA" w:rsidRDefault="00EF424C" w:rsidP="001112E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szCs w:val="24"/>
        </w:rPr>
      </w:pPr>
      <w:r w:rsidRPr="00510CCD">
        <w:rPr>
          <w:rFonts w:ascii="Calibri" w:hAnsi="Calibri" w:cs="Calibri"/>
          <w:b/>
          <w:bCs/>
          <w:szCs w:val="24"/>
          <w:highlight w:val="yellow"/>
        </w:rPr>
        <w:t>8.</w:t>
      </w:r>
      <w:r w:rsidR="00CA748C" w:rsidRPr="00510CCD">
        <w:rPr>
          <w:rFonts w:ascii="Calibri" w:hAnsi="Calibri" w:cs="Calibri"/>
          <w:b/>
          <w:bCs/>
          <w:szCs w:val="24"/>
          <w:highlight w:val="yellow"/>
        </w:rPr>
        <w:t>8</w:t>
      </w:r>
      <w:r w:rsidRPr="00510CCD">
        <w:rPr>
          <w:rFonts w:ascii="Calibri" w:hAnsi="Calibri" w:cs="Calibri"/>
          <w:b/>
          <w:bCs/>
          <w:szCs w:val="24"/>
          <w:highlight w:val="yellow"/>
        </w:rPr>
        <w:t xml:space="preserve">.2 – </w:t>
      </w:r>
      <w:r w:rsidR="001112EA" w:rsidRPr="00510CCD">
        <w:rPr>
          <w:rFonts w:ascii="Calibri" w:hAnsi="Calibri" w:cs="Calibri"/>
          <w:szCs w:val="24"/>
          <w:highlight w:val="yellow"/>
        </w:rPr>
        <w:t xml:space="preserve">Capacitação Operacional: </w:t>
      </w:r>
      <w:r w:rsidR="00510CCD" w:rsidRPr="00510CCD">
        <w:rPr>
          <w:rFonts w:ascii="Calibri" w:hAnsi="Calibri" w:cs="Calibri"/>
          <w:highlight w:val="yellow"/>
        </w:rPr>
        <w:t>Atestado(s) ou certidão(</w:t>
      </w:r>
      <w:proofErr w:type="spellStart"/>
      <w:r w:rsidR="00510CCD" w:rsidRPr="00510CCD">
        <w:rPr>
          <w:rFonts w:ascii="Calibri" w:hAnsi="Calibri" w:cs="Calibri"/>
          <w:highlight w:val="yellow"/>
        </w:rPr>
        <w:t>ões</w:t>
      </w:r>
      <w:proofErr w:type="spellEnd"/>
      <w:r w:rsidR="00510CCD" w:rsidRPr="00510CCD">
        <w:rPr>
          <w:rFonts w:ascii="Calibri" w:hAnsi="Calibri" w:cs="Calibri"/>
          <w:highlight w:val="yellow"/>
        </w:rPr>
        <w:t>) da empresa proponente por execução de serviços de características semelhantes ao do objeto desta Licitação, fornecido por pessoa jurídica de direito público ou privado (diversa da empresa proponente). Para este processo licitatório, a parcela de maior relevância e valor significativo se refere à experiência e capacidade de produção e gestão integrada de eventos de características institucional/corporativo e cultural e artística. O atestado deve conter informações correspondentes à coordenação, organização e operacionalização dos itens contratados.</w:t>
      </w:r>
    </w:p>
    <w:p w14:paraId="7FB8C41C" w14:textId="77777777" w:rsidR="001112EA" w:rsidRDefault="001112EA">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462824E1"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w:t>
      </w:r>
      <w:r w:rsidR="00733A11" w:rsidRPr="00510CCD">
        <w:rPr>
          <w:rFonts w:ascii="Calibri" w:hAnsi="Calibri" w:cs="Calibri"/>
        </w:rPr>
        <w:t xml:space="preserve">o </w:t>
      </w:r>
      <w:r w:rsidR="00D84E0F" w:rsidRPr="00510CCD">
        <w:rPr>
          <w:rFonts w:asciiTheme="minorHAnsi" w:hAnsiTheme="minorHAnsi" w:cstheme="minorHAnsi"/>
          <w:b/>
        </w:rPr>
        <w:t xml:space="preserve">menor preço </w:t>
      </w:r>
      <w:sdt>
        <w:sdtPr>
          <w:rPr>
            <w:rFonts w:asciiTheme="minorHAnsi" w:hAnsiTheme="minorHAnsi" w:cstheme="minorHAnsi"/>
            <w:b/>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510CCD" w:rsidRPr="00510CCD">
            <w:rPr>
              <w:rFonts w:asciiTheme="minorHAnsi" w:hAnsiTheme="minorHAnsi" w:cstheme="minorHAnsi"/>
              <w:b/>
            </w:rPr>
            <w:t>global</w:t>
          </w:r>
        </w:sdtContent>
      </w:sdt>
      <w:r w:rsidR="00D84E0F" w:rsidRPr="00510CCD">
        <w:rPr>
          <w:rFonts w:asciiTheme="minorHAnsi" w:hAnsiTheme="minorHAnsi" w:cstheme="minorHAnsi"/>
          <w:b/>
        </w:rPr>
        <w:t>,</w:t>
      </w:r>
      <w:r w:rsidR="00D84E0F" w:rsidRPr="00510CCD">
        <w:rPr>
          <w:rFonts w:ascii="Calibri" w:hAnsi="Calibri" w:cs="Calibri"/>
        </w:rPr>
        <w:t xml:space="preserve"> </w:t>
      </w:r>
      <w:r w:rsidR="00733A11" w:rsidRPr="00510CCD">
        <w:rPr>
          <w:rFonts w:ascii="Calibri" w:hAnsi="Calibri" w:cs="Calibri"/>
        </w:rPr>
        <w:t xml:space="preserve">conforme </w:t>
      </w:r>
      <w:r w:rsidR="00733A11" w:rsidRPr="00510CCD">
        <w:rPr>
          <w:rFonts w:ascii="Calibri" w:hAnsi="Calibri" w:cs="Calibri"/>
          <w:b/>
          <w:bCs/>
        </w:rPr>
        <w:t>Anexo I</w:t>
      </w:r>
      <w:r w:rsidR="00082D65" w:rsidRPr="00510CCD">
        <w:rPr>
          <w:rFonts w:ascii="Calibri" w:hAnsi="Calibri" w:cs="Calibri"/>
          <w:b/>
          <w:bCs/>
        </w:rPr>
        <w:t>I</w:t>
      </w:r>
      <w:r w:rsidR="00733A11" w:rsidRPr="00510CCD">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lastRenderedPageBreak/>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lastRenderedPageBreak/>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Pr="00510CCD"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w:t>
      </w:r>
      <w:r w:rsidR="00BC7F51" w:rsidRPr="00510CCD">
        <w:rPr>
          <w:rFonts w:ascii="Calibri" w:hAnsi="Calibri"/>
          <w:lang w:eastAsia="pt-BR"/>
        </w:rPr>
        <w:t>outros encargos necessários à execução do objeto do Contrato/AF.</w:t>
      </w:r>
    </w:p>
    <w:p w14:paraId="763E942E" w14:textId="313539DA" w:rsidR="00F971E0" w:rsidRPr="00510CCD" w:rsidRDefault="00F971E0" w:rsidP="00D02F2F">
      <w:pPr>
        <w:ind w:firstLine="142"/>
        <w:jc w:val="both"/>
        <w:rPr>
          <w:rFonts w:ascii="Calibri" w:hAnsi="Calibri"/>
          <w:bCs/>
        </w:rPr>
      </w:pPr>
      <w:r w:rsidRPr="00510CCD">
        <w:rPr>
          <w:rFonts w:ascii="Calibri" w:hAnsi="Calibri"/>
          <w:b/>
        </w:rPr>
        <w:t>11.</w:t>
      </w:r>
      <w:r w:rsidR="00B06A9A" w:rsidRPr="00510CCD">
        <w:rPr>
          <w:rFonts w:ascii="Calibri" w:hAnsi="Calibri"/>
          <w:b/>
        </w:rPr>
        <w:t>9</w:t>
      </w:r>
      <w:r w:rsidRPr="00510CCD">
        <w:rPr>
          <w:rFonts w:ascii="Calibri" w:hAnsi="Calibri"/>
          <w:b/>
        </w:rPr>
        <w:t>.2</w:t>
      </w:r>
      <w:r w:rsidRPr="00510CCD">
        <w:rPr>
          <w:rFonts w:ascii="Calibri" w:hAnsi="Calibri"/>
        </w:rPr>
        <w:t xml:space="preserve"> – </w:t>
      </w:r>
      <w:r w:rsidRPr="00510CCD">
        <w:rPr>
          <w:rFonts w:ascii="Calibri" w:hAnsi="Calibri"/>
          <w:bCs/>
        </w:rPr>
        <w:t>O valor d</w:t>
      </w:r>
      <w:r w:rsidR="00661F91" w:rsidRPr="00510CCD">
        <w:rPr>
          <w:rFonts w:ascii="Calibri" w:hAnsi="Calibri"/>
          <w:bCs/>
        </w:rPr>
        <w:t>a ARP</w:t>
      </w:r>
      <w:r w:rsidRPr="00510CCD">
        <w:rPr>
          <w:rFonts w:ascii="Calibri" w:hAnsi="Calibri"/>
          <w:bCs/>
        </w:rPr>
        <w:t xml:space="preserve"> poderá ser reajustado, desde que solicitado formalmente pela contratada, observado o interregno mínimo de um ano </w:t>
      </w:r>
      <w:r w:rsidR="00EC273A" w:rsidRPr="00510CCD">
        <w:rPr>
          <w:rFonts w:ascii="Calibri" w:hAnsi="Calibri"/>
          <w:bCs/>
        </w:rPr>
        <w:t>a contar do início de sua vigência</w:t>
      </w:r>
      <w:r w:rsidRPr="00510CCD">
        <w:rPr>
          <w:rFonts w:ascii="Calibri" w:hAnsi="Calibri"/>
          <w:bCs/>
        </w:rPr>
        <w:t>.</w:t>
      </w:r>
    </w:p>
    <w:p w14:paraId="47772345" w14:textId="3BB6F2BD" w:rsidR="00F971E0" w:rsidRPr="00510CCD" w:rsidRDefault="00F971E0" w:rsidP="00D02F2F">
      <w:pPr>
        <w:ind w:firstLine="142"/>
        <w:jc w:val="both"/>
        <w:rPr>
          <w:rFonts w:ascii="Calibri" w:hAnsi="Calibri"/>
          <w:bCs/>
        </w:rPr>
      </w:pPr>
      <w:r w:rsidRPr="00510CCD">
        <w:rPr>
          <w:rFonts w:ascii="Calibri" w:hAnsi="Calibri"/>
          <w:b/>
        </w:rPr>
        <w:t>11.</w:t>
      </w:r>
      <w:r w:rsidR="00B06A9A" w:rsidRPr="00510CCD">
        <w:rPr>
          <w:rFonts w:ascii="Calibri" w:hAnsi="Calibri"/>
          <w:b/>
        </w:rPr>
        <w:t>9</w:t>
      </w:r>
      <w:r w:rsidRPr="00510CCD">
        <w:rPr>
          <w:rFonts w:ascii="Calibri" w:hAnsi="Calibri"/>
          <w:b/>
        </w:rPr>
        <w:t>.2.1 -</w:t>
      </w:r>
      <w:r w:rsidRPr="00510CCD">
        <w:rPr>
          <w:rFonts w:ascii="Calibri" w:hAnsi="Calibri"/>
          <w:bCs/>
        </w:rPr>
        <w:t xml:space="preserve"> O índice de reajuste será o Índice Nacional de Preços ao Consumidor Amplo - IPCA, ou índice que vier a substituí-lo;</w:t>
      </w:r>
    </w:p>
    <w:p w14:paraId="26562D8C" w14:textId="03A84874" w:rsidR="00F971E0" w:rsidRPr="00510CCD" w:rsidRDefault="00F971E0" w:rsidP="00D02F2F">
      <w:pPr>
        <w:ind w:firstLine="142"/>
        <w:jc w:val="both"/>
        <w:rPr>
          <w:rFonts w:ascii="Calibri" w:hAnsi="Calibri"/>
          <w:bCs/>
        </w:rPr>
      </w:pPr>
      <w:r w:rsidRPr="00510CCD">
        <w:rPr>
          <w:rFonts w:ascii="Calibri" w:hAnsi="Calibri"/>
          <w:b/>
        </w:rPr>
        <w:t>11.</w:t>
      </w:r>
      <w:r w:rsidR="00B06A9A" w:rsidRPr="00510CCD">
        <w:rPr>
          <w:rFonts w:ascii="Calibri" w:hAnsi="Calibri"/>
          <w:b/>
        </w:rPr>
        <w:t>9</w:t>
      </w:r>
      <w:r w:rsidRPr="00510CCD">
        <w:rPr>
          <w:rFonts w:ascii="Calibri" w:hAnsi="Calibri"/>
          <w:b/>
        </w:rPr>
        <w:t>.2.2 -</w:t>
      </w:r>
      <w:r w:rsidRPr="00510CCD">
        <w:rPr>
          <w:rFonts w:ascii="Calibri" w:hAnsi="Calibri"/>
          <w:bCs/>
        </w:rPr>
        <w:t xml:space="preserve"> Será utilizado o acumulado do índice dos últimos 12 meses </w:t>
      </w:r>
      <w:r w:rsidR="00EC273A" w:rsidRPr="00510CCD">
        <w:rPr>
          <w:rFonts w:ascii="Calibri" w:hAnsi="Calibri"/>
          <w:bCs/>
        </w:rPr>
        <w:t>a contar do início da vigência da ARP</w:t>
      </w:r>
      <w:r w:rsidRPr="00510CCD">
        <w:rPr>
          <w:rFonts w:ascii="Calibri" w:hAnsi="Calibri"/>
          <w:bCs/>
        </w:rPr>
        <w:t>;</w:t>
      </w:r>
    </w:p>
    <w:p w14:paraId="0016DC0F" w14:textId="5725A407" w:rsidR="00F971E0" w:rsidRDefault="00F971E0" w:rsidP="00F971E0">
      <w:pPr>
        <w:ind w:firstLine="142"/>
        <w:jc w:val="both"/>
        <w:rPr>
          <w:rFonts w:ascii="Calibri" w:hAnsi="Calibri"/>
          <w:b/>
          <w:bCs/>
        </w:rPr>
      </w:pPr>
      <w:r w:rsidRPr="00510CCD">
        <w:rPr>
          <w:rFonts w:ascii="Calibri" w:hAnsi="Calibri"/>
          <w:b/>
        </w:rPr>
        <w:t>11.</w:t>
      </w:r>
      <w:r w:rsidR="00B06A9A" w:rsidRPr="00510CCD">
        <w:rPr>
          <w:rFonts w:ascii="Calibri" w:hAnsi="Calibri"/>
          <w:b/>
        </w:rPr>
        <w:t>9</w:t>
      </w:r>
      <w:r w:rsidRPr="00510CCD">
        <w:rPr>
          <w:rFonts w:ascii="Calibri" w:hAnsi="Calibri"/>
          <w:b/>
        </w:rPr>
        <w:t>.2.3 -</w:t>
      </w:r>
      <w:r w:rsidRPr="00510CCD">
        <w:rPr>
          <w:rFonts w:ascii="Calibri" w:hAnsi="Calibri"/>
          <w:bCs/>
        </w:rPr>
        <w:t xml:space="preserve"> Os reajustes a que o contratado </w:t>
      </w:r>
      <w:proofErr w:type="spellStart"/>
      <w:r w:rsidRPr="00510CCD">
        <w:rPr>
          <w:rFonts w:ascii="Calibri" w:hAnsi="Calibri"/>
          <w:bCs/>
        </w:rPr>
        <w:t>fizer</w:t>
      </w:r>
      <w:proofErr w:type="spellEnd"/>
      <w:r w:rsidRPr="00510CCD">
        <w:rPr>
          <w:rFonts w:ascii="Calibri" w:hAnsi="Calibri"/>
          <w:bCs/>
        </w:rPr>
        <w:t xml:space="preserve"> jus e não forem solicitadas durante a vigência d</w:t>
      </w:r>
      <w:r w:rsidR="00661F91" w:rsidRPr="00510CCD">
        <w:rPr>
          <w:rFonts w:ascii="Calibri" w:hAnsi="Calibri"/>
          <w:bCs/>
        </w:rPr>
        <w:t>a ARP</w:t>
      </w:r>
      <w:r w:rsidRPr="00510CCD">
        <w:rPr>
          <w:rFonts w:ascii="Calibri" w:hAnsi="Calibri"/>
          <w:bCs/>
        </w:rPr>
        <w:t>, serão objeto</w:t>
      </w:r>
      <w:r w:rsidRPr="00F971E0">
        <w:rPr>
          <w:rFonts w:ascii="Calibri" w:hAnsi="Calibri"/>
          <w:bCs/>
        </w:rPr>
        <w:t xml:space="preserve">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lastRenderedPageBreak/>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lastRenderedPageBreak/>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315334AC"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A7123D">
        <w:rPr>
          <w:rFonts w:ascii="Calibri" w:hAnsi="Calibri" w:cs="Calibri"/>
          <w:b/>
        </w:rPr>
        <w:t>UDESC</w:t>
      </w:r>
      <w:r w:rsidR="00A7123D" w:rsidRPr="00A7123D">
        <w:rPr>
          <w:rFonts w:ascii="Calibri" w:hAnsi="Calibri" w:cs="Calibri"/>
          <w:b/>
        </w:rPr>
        <w:t xml:space="preserve"> 35550</w:t>
      </w:r>
      <w:r w:rsidR="008D28D0" w:rsidRPr="00A7123D">
        <w:rPr>
          <w:rFonts w:ascii="Calibri" w:hAnsi="Calibri" w:cs="Calibri"/>
          <w:b/>
        </w:rPr>
        <w:t>/202</w:t>
      </w:r>
      <w:r w:rsidR="00A7123D" w:rsidRPr="00A7123D">
        <w:rPr>
          <w:rFonts w:ascii="Calibri" w:hAnsi="Calibri" w:cs="Calibri"/>
          <w:b/>
        </w:rPr>
        <w:t>5</w:t>
      </w:r>
      <w:r w:rsidR="008D28D0" w:rsidRPr="00A7123D">
        <w:rPr>
          <w:rFonts w:ascii="Calibri" w:hAnsi="Calibri" w:cs="Calibri"/>
          <w:b/>
        </w:rPr>
        <w:t>.</w:t>
      </w:r>
      <w:r w:rsidR="008D28D0" w:rsidRPr="003B3B12">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3A1973EE" w14:textId="77777777" w:rsidR="007304BC" w:rsidRPr="007304BC" w:rsidRDefault="006E3CF5" w:rsidP="007304BC">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w:t>
      </w:r>
      <w:r w:rsidR="007304BC" w:rsidRPr="007304BC">
        <w:rPr>
          <w:rFonts w:ascii="Calibri" w:hAnsi="Calibri" w:cs="Calibri"/>
          <w:b/>
          <w:bCs/>
          <w:szCs w:val="22"/>
        </w:rPr>
        <w:t>– Será permitida a subcontratação parcial do objeto deste edital, conforme item 3.6 do Termo de Referência:</w:t>
      </w:r>
      <w:r w:rsidR="007304BC" w:rsidRPr="007304BC">
        <w:rPr>
          <w:rFonts w:ascii="Calibri" w:hAnsi="Calibri" w:cs="Calibri"/>
          <w:szCs w:val="22"/>
        </w:rPr>
        <w:t xml:space="preserve">  A natureza desta contratação poderá envolver a necessidade de subcontratações, como </w:t>
      </w:r>
    </w:p>
    <w:p w14:paraId="7D8148F9" w14:textId="77777777" w:rsidR="007304BC" w:rsidRPr="007304BC" w:rsidRDefault="007304BC" w:rsidP="007304BC">
      <w:pPr>
        <w:jc w:val="both"/>
        <w:rPr>
          <w:rFonts w:ascii="Calibri" w:hAnsi="Calibri" w:cs="Calibri"/>
          <w:szCs w:val="22"/>
        </w:rPr>
      </w:pPr>
      <w:r w:rsidRPr="007304BC">
        <w:rPr>
          <w:rFonts w:ascii="Calibri" w:hAnsi="Calibri" w:cs="Calibri"/>
          <w:szCs w:val="22"/>
        </w:rPr>
        <w:t xml:space="preserve">profissionais ou serviços especializados (mestre de cerimônia, tradutor de libras, seguranças, banheiro </w:t>
      </w:r>
    </w:p>
    <w:p w14:paraId="29DCB2CC" w14:textId="38C87017" w:rsidR="007304BC" w:rsidRPr="007304BC" w:rsidRDefault="007304BC" w:rsidP="007304BC">
      <w:pPr>
        <w:jc w:val="both"/>
        <w:rPr>
          <w:rFonts w:ascii="Calibri" w:hAnsi="Calibri" w:cs="Calibri"/>
          <w:szCs w:val="22"/>
        </w:rPr>
      </w:pPr>
      <w:r w:rsidRPr="007304BC">
        <w:rPr>
          <w:rFonts w:ascii="Calibri" w:hAnsi="Calibri" w:cs="Calibri"/>
          <w:szCs w:val="22"/>
        </w:rPr>
        <w:t xml:space="preserve">químico, entre outros). Ressalta-se que o serviço preponderante é a organização do evento, sendo que a menção a esses exemplos contribui para ilustrar de forma mais clara a complexidade e abrangência da </w:t>
      </w:r>
    </w:p>
    <w:p w14:paraId="12C405B1" w14:textId="77BD2559" w:rsidR="007304BC" w:rsidRPr="007304BC" w:rsidRDefault="007304BC" w:rsidP="007304BC">
      <w:pPr>
        <w:jc w:val="both"/>
        <w:rPr>
          <w:rFonts w:ascii="Calibri" w:hAnsi="Calibri" w:cs="Calibri"/>
          <w:szCs w:val="22"/>
        </w:rPr>
      </w:pPr>
      <w:r w:rsidRPr="007304BC">
        <w:rPr>
          <w:rFonts w:ascii="Calibri" w:hAnsi="Calibri" w:cs="Calibri"/>
          <w:szCs w:val="22"/>
        </w:rPr>
        <w:t>contratação. A s</w:t>
      </w:r>
      <w:r>
        <w:rPr>
          <w:rFonts w:ascii="Calibri" w:hAnsi="Calibri" w:cs="Calibri"/>
          <w:szCs w:val="22"/>
        </w:rPr>
        <w:t>u</w:t>
      </w:r>
      <w:r w:rsidRPr="007304BC">
        <w:rPr>
          <w:rFonts w:ascii="Calibri" w:hAnsi="Calibri" w:cs="Calibri"/>
          <w:szCs w:val="22"/>
        </w:rPr>
        <w:t xml:space="preserve">bcontratação poderá ocorrer de acordo com as necessidades específicas de cada </w:t>
      </w:r>
    </w:p>
    <w:p w14:paraId="051B1904" w14:textId="77777777" w:rsidR="007304BC" w:rsidRPr="007304BC" w:rsidRDefault="007304BC" w:rsidP="007304BC">
      <w:pPr>
        <w:jc w:val="both"/>
        <w:rPr>
          <w:rFonts w:ascii="Calibri" w:hAnsi="Calibri" w:cs="Calibri"/>
          <w:szCs w:val="22"/>
        </w:rPr>
      </w:pPr>
      <w:r w:rsidRPr="007304BC">
        <w:rPr>
          <w:rFonts w:ascii="Calibri" w:hAnsi="Calibri" w:cs="Calibri"/>
          <w:szCs w:val="22"/>
        </w:rPr>
        <w:t xml:space="preserve">evento, garantindo adequação local e qualidade dos serviços prestados, desde que se atenda as </w:t>
      </w:r>
    </w:p>
    <w:p w14:paraId="7B9B6D64" w14:textId="77777777" w:rsidR="007304BC" w:rsidRPr="007304BC" w:rsidRDefault="007304BC" w:rsidP="007304BC">
      <w:pPr>
        <w:jc w:val="both"/>
        <w:rPr>
          <w:rFonts w:ascii="Calibri" w:hAnsi="Calibri" w:cs="Calibri"/>
          <w:szCs w:val="22"/>
        </w:rPr>
      </w:pPr>
      <w:r w:rsidRPr="007304BC">
        <w:rPr>
          <w:rFonts w:ascii="Calibri" w:hAnsi="Calibri" w:cs="Calibri"/>
          <w:szCs w:val="22"/>
        </w:rPr>
        <w:t xml:space="preserve">exigências do disposto no Termo de Referência. Havendo subcontratação, esta deverá ser informada ao </w:t>
      </w:r>
    </w:p>
    <w:p w14:paraId="1C418770" w14:textId="77777777" w:rsidR="007304BC" w:rsidRDefault="007304BC" w:rsidP="007304BC">
      <w:pPr>
        <w:jc w:val="both"/>
        <w:rPr>
          <w:rFonts w:ascii="Calibri" w:hAnsi="Calibri" w:cs="Calibri"/>
          <w:szCs w:val="22"/>
        </w:rPr>
      </w:pPr>
      <w:r w:rsidRPr="007304BC">
        <w:rPr>
          <w:rFonts w:ascii="Calibri" w:hAnsi="Calibri" w:cs="Calibri"/>
          <w:szCs w:val="22"/>
        </w:rPr>
        <w:t>fiscal do contrato com antecedência mínima de 07 (sete) dias da realização do evento.</w:t>
      </w:r>
    </w:p>
    <w:p w14:paraId="57932AE0" w14:textId="2E4EB34E" w:rsidR="00733A11" w:rsidRPr="00937F04" w:rsidRDefault="006E3CF5" w:rsidP="007304BC">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59FAD355" w:rsidR="003206AA" w:rsidRPr="00D84E0F" w:rsidRDefault="003B0DD2"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10CCD" w:rsidRPr="00510CCD">
            <w:rPr>
              <w:rFonts w:asciiTheme="minorHAnsi" w:hAnsiTheme="minorHAnsi" w:cstheme="minorHAnsi"/>
              <w:b/>
            </w:rPr>
            <w:t>Florianópolis/SC</w:t>
          </w:r>
        </w:sdtContent>
      </w:sdt>
      <w:r w:rsidR="006F0DFF" w:rsidRPr="00510CCD">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2-23T00:00:00Z">
            <w:dateFormat w:val="d' de 'MMMM' de 'yyyy"/>
            <w:lid w:val="pt-BR"/>
            <w:storeMappedDataAs w:val="dateTime"/>
            <w:calendar w:val="gregorian"/>
          </w:date>
        </w:sdtPr>
        <w:sdtEndPr/>
        <w:sdtContent>
          <w:r w:rsidR="00510CCD" w:rsidRPr="00510CCD">
            <w:rPr>
              <w:rFonts w:asciiTheme="minorHAnsi" w:hAnsiTheme="minorHAnsi" w:cstheme="minorHAnsi"/>
              <w:b/>
            </w:rPr>
            <w:t>23 de fevereiro de 2026</w:t>
          </w:r>
        </w:sdtContent>
      </w:sdt>
      <w:r w:rsidR="00D84E0F" w:rsidRPr="00510CCD">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p>
    <w:p w14:paraId="42069A07" w14:textId="1C3DEDB8" w:rsidR="00733A11" w:rsidRDefault="00733A11">
      <w:pPr>
        <w:tabs>
          <w:tab w:val="left" w:pos="204"/>
          <w:tab w:val="left" w:pos="720"/>
        </w:tabs>
        <w:autoSpaceDE w:val="0"/>
        <w:jc w:val="center"/>
        <w:rPr>
          <w:rFonts w:ascii="Calibri" w:hAnsi="Calibri" w:cs="Calibri"/>
          <w:b/>
        </w:rPr>
      </w:pPr>
      <w:r w:rsidRPr="00A36C4C">
        <w:rPr>
          <w:rFonts w:ascii="Calibri" w:hAnsi="Calibri" w:cs="Calibri"/>
          <w:b/>
        </w:rPr>
        <w:t xml:space="preserve">PREGÃO ELETRÔNICO </w:t>
      </w:r>
      <w:r w:rsidRPr="00510CCD">
        <w:rPr>
          <w:rFonts w:ascii="Calibri" w:hAnsi="Calibri" w:cs="Calibri"/>
          <w:b/>
        </w:rPr>
        <w:t xml:space="preserve">Nº </w:t>
      </w:r>
      <w:r w:rsidR="00510CCD" w:rsidRPr="00510CCD">
        <w:rPr>
          <w:rFonts w:ascii="Calibri" w:hAnsi="Calibri" w:cs="Calibri"/>
          <w:b/>
        </w:rPr>
        <w:t>635</w:t>
      </w:r>
      <w:r w:rsidR="00F2392A" w:rsidRPr="00510CCD">
        <w:rPr>
          <w:rFonts w:ascii="Calibri" w:hAnsi="Calibri" w:cs="Calibri"/>
          <w:b/>
        </w:rPr>
        <w:t>/20</w:t>
      </w:r>
      <w:r w:rsidR="00095A81" w:rsidRPr="00510CCD">
        <w:rPr>
          <w:rFonts w:ascii="Calibri" w:hAnsi="Calibri" w:cs="Calibri"/>
          <w:b/>
        </w:rPr>
        <w:t>2</w:t>
      </w:r>
      <w:r w:rsidR="00FC4C09" w:rsidRPr="00510CCD">
        <w:rPr>
          <w:rFonts w:ascii="Calibri" w:hAnsi="Calibri" w:cs="Calibri"/>
          <w:b/>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09FF43CF" w14:textId="0D254F7F" w:rsidR="00082D65" w:rsidRDefault="00082D65" w:rsidP="00082D65">
      <w:pPr>
        <w:jc w:val="center"/>
        <w:rPr>
          <w:rFonts w:ascii="Calibri" w:hAnsi="Calibri" w:cs="Calibri"/>
          <w:b/>
        </w:rPr>
      </w:pPr>
      <w:r w:rsidRPr="00A36C4C">
        <w:rPr>
          <w:rFonts w:ascii="Calibri" w:hAnsi="Calibri" w:cs="Calibri"/>
          <w:b/>
        </w:rPr>
        <w:t>PREGÃO ELETRÔNIC</w:t>
      </w:r>
      <w:r w:rsidRPr="00510CCD">
        <w:rPr>
          <w:rFonts w:ascii="Calibri" w:hAnsi="Calibri" w:cs="Calibri"/>
          <w:b/>
        </w:rPr>
        <w:t xml:space="preserve">O Nº </w:t>
      </w:r>
      <w:r w:rsidR="00510CCD" w:rsidRPr="00510CCD">
        <w:rPr>
          <w:rFonts w:ascii="Calibri" w:hAnsi="Calibri" w:cs="Calibri"/>
          <w:b/>
        </w:rPr>
        <w:t>635</w:t>
      </w:r>
      <w:r w:rsidR="00F2392A" w:rsidRPr="00510CCD">
        <w:rPr>
          <w:rFonts w:ascii="Calibri" w:hAnsi="Calibri" w:cs="Calibri"/>
          <w:b/>
        </w:rPr>
        <w:t>/20</w:t>
      </w:r>
      <w:r w:rsidR="00095A81" w:rsidRPr="00510CCD">
        <w:rPr>
          <w:rFonts w:ascii="Calibri" w:hAnsi="Calibri" w:cs="Calibri"/>
          <w:b/>
        </w:rPr>
        <w:t>2</w:t>
      </w:r>
      <w:r w:rsidR="00FC4C09" w:rsidRPr="00510CCD">
        <w:rPr>
          <w:rFonts w:ascii="Calibri" w:hAnsi="Calibri" w:cs="Calibri"/>
          <w:b/>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61ED2DBC"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w:t>
      </w:r>
      <w:r w:rsidRPr="00510CCD">
        <w:rPr>
          <w:rFonts w:ascii="Calibri" w:hAnsi="Calibri"/>
          <w:sz w:val="24"/>
          <w14:shadow w14:blurRad="0" w14:dist="0" w14:dir="0" w14:sx="0" w14:sy="0" w14:kx="0" w14:ky="0" w14:algn="none">
            <w14:srgbClr w14:val="000000"/>
          </w14:shadow>
        </w:rPr>
        <w:t xml:space="preserve">nº </w:t>
      </w:r>
      <w:r w:rsidR="00510CCD" w:rsidRPr="00510CCD">
        <w:rPr>
          <w:rFonts w:ascii="Calibri" w:hAnsi="Calibri"/>
          <w:sz w:val="24"/>
          <w14:shadow w14:blurRad="0" w14:dist="0" w14:dir="0" w14:sx="0" w14:sy="0" w14:kx="0" w14:ky="0" w14:algn="none">
            <w14:srgbClr w14:val="000000"/>
          </w14:shadow>
        </w:rPr>
        <w:t>635</w:t>
      </w:r>
      <w:r w:rsidRPr="00510CCD">
        <w:rPr>
          <w:rFonts w:ascii="Calibri" w:hAnsi="Calibri"/>
          <w:sz w:val="24"/>
          <w14:shadow w14:blurRad="0" w14:dist="0" w14:dir="0" w14:sx="0" w14:sy="0" w14:kx="0" w14:ky="0" w14:algn="none">
            <w14:srgbClr w14:val="000000"/>
          </w14:shadow>
        </w:rPr>
        <w:t>/202</w:t>
      </w:r>
      <w:r w:rsidR="00FC4C09" w:rsidRPr="00510CCD">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3586D7DB" w:rsidR="00746E60" w:rsidRPr="005711D8" w:rsidRDefault="00746E60" w:rsidP="00746E60">
      <w:pPr>
        <w:pStyle w:val="Ttulo"/>
        <w:rPr>
          <w:rFonts w:ascii="Calibri" w:hAnsi="Calibri" w:cs="Calibri"/>
          <w:bCs/>
          <w:sz w:val="24"/>
        </w:rPr>
      </w:pPr>
      <w:r w:rsidRPr="005711D8">
        <w:rPr>
          <w:rFonts w:ascii="Calibri" w:hAnsi="Calibri" w:cs="Calibri"/>
          <w:bCs/>
          <w:sz w:val="24"/>
        </w:rPr>
        <w:t xml:space="preserve">PREGÃO </w:t>
      </w:r>
      <w:r w:rsidRPr="00510CCD">
        <w:rPr>
          <w:rFonts w:ascii="Calibri" w:hAnsi="Calibri" w:cs="Calibri"/>
          <w:bCs/>
          <w:sz w:val="24"/>
        </w:rPr>
        <w:t xml:space="preserve">ELETRÔNICO nº </w:t>
      </w:r>
      <w:r w:rsidR="00510CCD" w:rsidRPr="00510CCD">
        <w:rPr>
          <w:rFonts w:ascii="Calibri" w:hAnsi="Calibri" w:cs="Calibri"/>
          <w:bCs/>
          <w:sz w:val="24"/>
        </w:rPr>
        <w:t>635</w:t>
      </w:r>
      <w:r w:rsidRPr="00510CCD">
        <w:rPr>
          <w:rFonts w:ascii="Calibri" w:hAnsi="Calibri" w:cs="Calibri"/>
          <w:bCs/>
          <w:sz w:val="24"/>
        </w:rPr>
        <w:t>/202</w:t>
      </w:r>
      <w:r w:rsidR="00FC4C09" w:rsidRPr="00510CCD">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7"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7"/>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3ECEA74E" w:rsidR="00746E60" w:rsidRDefault="003B0DD2"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10CCD">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0E166969"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510CCD" w:rsidRPr="00510CCD">
        <w:rPr>
          <w:rFonts w:ascii="Calibri" w:hAnsi="Calibri"/>
          <w:sz w:val="24"/>
          <w14:shadow w14:blurRad="0" w14:dist="0" w14:dir="0" w14:sx="0" w14:sy="0" w14:kx="0" w14:ky="0" w14:algn="none">
            <w14:srgbClr w14:val="000000"/>
          </w14:shadow>
        </w:rPr>
        <w:t>635</w:t>
      </w:r>
      <w:r w:rsidR="00F2392A" w:rsidRPr="00510CCD">
        <w:rPr>
          <w:rFonts w:ascii="Calibri" w:hAnsi="Calibri"/>
          <w:sz w:val="24"/>
          <w14:shadow w14:blurRad="0" w14:dist="0" w14:dir="0" w14:sx="0" w14:sy="0" w14:kx="0" w14:ky="0" w14:algn="none">
            <w14:srgbClr w14:val="000000"/>
          </w14:shadow>
        </w:rPr>
        <w:t>/20</w:t>
      </w:r>
      <w:r w:rsidR="00095A81" w:rsidRPr="00510CCD">
        <w:rPr>
          <w:rFonts w:ascii="Calibri" w:hAnsi="Calibri"/>
          <w:sz w:val="24"/>
          <w14:shadow w14:blurRad="0" w14:dist="0" w14:dir="0" w14:sx="0" w14:sy="0" w14:kx="0" w14:ky="0" w14:algn="none">
            <w14:srgbClr w14:val="000000"/>
          </w14:shadow>
        </w:rPr>
        <w:t>2</w:t>
      </w:r>
      <w:r w:rsidR="00FC4C09" w:rsidRPr="00510CCD">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1E002CF3" w:rsidR="00F81BF6" w:rsidRPr="009B21AF" w:rsidRDefault="00510CCD" w:rsidP="00F81BF6">
      <w:pPr>
        <w:pStyle w:val="Recuodecorpodetexto2"/>
        <w:spacing w:line="240" w:lineRule="auto"/>
        <w:ind w:left="3827"/>
        <w:jc w:val="both"/>
        <w:rPr>
          <w:rFonts w:ascii="Calibri" w:hAnsi="Calibri"/>
          <w:bCs/>
          <w:sz w:val="22"/>
          <w:szCs w:val="22"/>
        </w:rPr>
      </w:pPr>
      <w:r w:rsidRPr="00510CCD">
        <w:rPr>
          <w:rFonts w:ascii="Calibri" w:hAnsi="Calibri"/>
          <w:b/>
          <w:sz w:val="22"/>
          <w:szCs w:val="22"/>
        </w:rPr>
        <w:t>CONTRATAÇÃO DE EMPRESA ESPECIALIZADA PARA PRESTAÇÃO DE SONORIZAÇÃO, ILUMINAÇÃO, PALCO, TENDA, PROJEÇÃO DE IMAGENS E SERVIÇOS RELACIONADOS PARA ATENDER A DEMANDA DE EVENTOS DA UDESC,</w:t>
      </w:r>
      <w:r>
        <w:rPr>
          <w:rFonts w:ascii="Calibri" w:hAnsi="Calibri"/>
          <w:b/>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510CCD" w:rsidRDefault="00F81BF6" w:rsidP="00F81BF6">
      <w:pPr>
        <w:pStyle w:val="timesnewroman"/>
        <w:suppressAutoHyphens/>
        <w:spacing w:line="240" w:lineRule="auto"/>
        <w:rPr>
          <w:rFonts w:ascii="Calibri" w:hAnsi="Calibri" w:cs="Calibri"/>
          <w:bCs w:val="0"/>
          <w:lang w:eastAsia="zh-CN"/>
        </w:rPr>
      </w:pPr>
      <w:r w:rsidRPr="00510CCD">
        <w:rPr>
          <w:rFonts w:ascii="Calibri" w:hAnsi="Calibri" w:cs="Calibri"/>
          <w:bCs w:val="0"/>
          <w:lang w:eastAsia="zh-CN"/>
        </w:rPr>
        <w:t>CLÁUSULA PRIMEIRA – Do Objeto e sua Execução</w:t>
      </w:r>
    </w:p>
    <w:p w14:paraId="6298DD41" w14:textId="4AE8E82C" w:rsidR="00F81BF6" w:rsidRPr="009B21AF" w:rsidRDefault="00A54DA0" w:rsidP="00F81BF6">
      <w:pPr>
        <w:pStyle w:val="Corpodetexto23"/>
        <w:rPr>
          <w:rFonts w:ascii="Calibri" w:hAnsi="Calibri" w:cs="Calibri"/>
          <w:color w:val="auto"/>
          <w:sz w:val="22"/>
          <w:szCs w:val="22"/>
        </w:rPr>
      </w:pPr>
      <w:r w:rsidRPr="00510CCD">
        <w:rPr>
          <w:rFonts w:ascii="Calibri" w:hAnsi="Calibri" w:cs="Calibri"/>
          <w:color w:val="auto"/>
          <w:sz w:val="22"/>
          <w:szCs w:val="22"/>
        </w:rPr>
        <w:t xml:space="preserve">Constitui objeto do presente a </w:t>
      </w:r>
      <w:r w:rsidR="00510CCD" w:rsidRPr="00510CCD">
        <w:rPr>
          <w:rFonts w:ascii="Calibri" w:hAnsi="Calibri" w:cs="Calibri"/>
          <w:b/>
          <w:bCs/>
          <w:color w:val="auto"/>
          <w:sz w:val="22"/>
          <w:szCs w:val="22"/>
        </w:rPr>
        <w:t>CONTRATAÇÃO DE EMPRESA ESPECIALIZADA PARA PRESTAÇÃO DE SONORIZAÇÃO, ILUMINAÇÃO, PALCO, TENDA, PROJEÇÃO DE IMAGENS E SERVIÇOS RELACIONADOS PARA ATENDER A DEMANDA DE EVENTOS DA UDESC,</w:t>
      </w:r>
      <w:r w:rsidR="00F81BF6" w:rsidRPr="00510CCD">
        <w:rPr>
          <w:rFonts w:ascii="Calibri" w:hAnsi="Calibri" w:cs="Calibri"/>
          <w:color w:val="auto"/>
          <w:sz w:val="22"/>
          <w:szCs w:val="22"/>
        </w:rPr>
        <w:t xml:space="preserve"> de acordo com as especificações e condições para execução</w:t>
      </w:r>
      <w:r w:rsidR="00F81BF6" w:rsidRPr="009B21AF">
        <w:rPr>
          <w:rFonts w:ascii="Calibri" w:hAnsi="Calibri" w:cs="Calibri"/>
          <w:color w:val="auto"/>
          <w:sz w:val="22"/>
          <w:szCs w:val="22"/>
        </w:rPr>
        <w:t xml:space="preserve">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510CCD" w:rsidRDefault="00F971E0" w:rsidP="00F971E0">
      <w:pPr>
        <w:jc w:val="both"/>
        <w:rPr>
          <w:rFonts w:ascii="Calibri" w:hAnsi="Calibri" w:cs="Calibri"/>
          <w:bCs/>
          <w:sz w:val="22"/>
          <w:szCs w:val="22"/>
        </w:rPr>
      </w:pPr>
      <w:r w:rsidRPr="00510CCD">
        <w:rPr>
          <w:rFonts w:ascii="Calibri" w:hAnsi="Calibri" w:cs="Calibri"/>
          <w:b/>
          <w:bCs/>
          <w:sz w:val="22"/>
          <w:szCs w:val="22"/>
        </w:rPr>
        <w:t>II -</w:t>
      </w:r>
      <w:r w:rsidRPr="00510CCD">
        <w:rPr>
          <w:rFonts w:ascii="Calibri" w:hAnsi="Calibri" w:cs="Calibri"/>
          <w:bCs/>
          <w:sz w:val="22"/>
          <w:szCs w:val="22"/>
        </w:rPr>
        <w:t xml:space="preserve"> Do reajuste de preço – O preço estabelecido é fixo e único, durante a vigência do Contrato, e inclui todos e quaisquer ônus, quer sejam tributários, fiscais ou trabalhistas, seguros, impostos e taxas, transporte, frete e quaisquer outros encargos necessários à execução do objeto do Contrato, exceto nos casos previstos no art. </w:t>
      </w:r>
      <w:r w:rsidR="00B034D3" w:rsidRPr="00510CCD">
        <w:rPr>
          <w:rFonts w:ascii="Calibri" w:hAnsi="Calibri" w:cs="Calibri"/>
          <w:bCs/>
          <w:sz w:val="22"/>
          <w:szCs w:val="22"/>
        </w:rPr>
        <w:t>124, inciso II, letra “d” da Lei 14.133/21</w:t>
      </w:r>
      <w:r w:rsidRPr="00510CCD">
        <w:rPr>
          <w:rFonts w:ascii="Calibri" w:hAnsi="Calibri" w:cs="Calibri"/>
          <w:bCs/>
          <w:sz w:val="22"/>
          <w:szCs w:val="22"/>
        </w:rPr>
        <w:t>.</w:t>
      </w:r>
    </w:p>
    <w:p w14:paraId="4A272CB7" w14:textId="7CE1A6C1" w:rsidR="00F971E0" w:rsidRPr="00510CCD" w:rsidRDefault="00F971E0" w:rsidP="00F971E0">
      <w:pPr>
        <w:jc w:val="both"/>
        <w:rPr>
          <w:rFonts w:ascii="Calibri" w:hAnsi="Calibri"/>
          <w:bCs/>
          <w:sz w:val="22"/>
          <w:szCs w:val="22"/>
        </w:rPr>
      </w:pPr>
      <w:r w:rsidRPr="00510CCD">
        <w:rPr>
          <w:rFonts w:ascii="Calibri" w:hAnsi="Calibri"/>
          <w:b/>
          <w:sz w:val="22"/>
          <w:szCs w:val="22"/>
        </w:rPr>
        <w:t xml:space="preserve">III - </w:t>
      </w:r>
      <w:r w:rsidRPr="00510CCD">
        <w:rPr>
          <w:rFonts w:ascii="Calibri" w:hAnsi="Calibri"/>
          <w:bCs/>
          <w:sz w:val="22"/>
          <w:szCs w:val="22"/>
        </w:rPr>
        <w:t xml:space="preserve">O valor do contrato poderá ser reajustado, desde que solicitado formalmente pela contratada, </w:t>
      </w:r>
      <w:r w:rsidR="002239FA" w:rsidRPr="00510CCD">
        <w:rPr>
          <w:rFonts w:ascii="Calibri" w:hAnsi="Calibri"/>
          <w:bCs/>
          <w:sz w:val="22"/>
          <w:szCs w:val="22"/>
        </w:rPr>
        <w:t xml:space="preserve">observado o interregno mínimo de um ano a contar do início de sua vigência </w:t>
      </w:r>
      <w:r w:rsidRPr="00510CCD">
        <w:rPr>
          <w:rFonts w:ascii="Calibri" w:hAnsi="Calibri"/>
          <w:bCs/>
          <w:sz w:val="22"/>
          <w:szCs w:val="22"/>
        </w:rPr>
        <w:t>e da seguinte forma:</w:t>
      </w:r>
    </w:p>
    <w:p w14:paraId="5BEB4517" w14:textId="372F8D07" w:rsidR="00F971E0" w:rsidRPr="00510CCD" w:rsidRDefault="000D368A" w:rsidP="000D368A">
      <w:pPr>
        <w:jc w:val="both"/>
        <w:rPr>
          <w:rFonts w:ascii="Calibri" w:hAnsi="Calibri"/>
          <w:bCs/>
          <w:sz w:val="22"/>
          <w:szCs w:val="22"/>
        </w:rPr>
      </w:pPr>
      <w:r w:rsidRPr="00510CCD">
        <w:rPr>
          <w:rFonts w:ascii="Calibri" w:hAnsi="Calibri"/>
          <w:b/>
          <w:sz w:val="22"/>
          <w:szCs w:val="22"/>
        </w:rPr>
        <w:t>IV</w:t>
      </w:r>
      <w:r w:rsidR="00F971E0" w:rsidRPr="00510CCD">
        <w:rPr>
          <w:rFonts w:ascii="Calibri" w:hAnsi="Calibri"/>
          <w:bCs/>
          <w:sz w:val="22"/>
          <w:szCs w:val="22"/>
        </w:rPr>
        <w:t xml:space="preserve"> </w:t>
      </w:r>
      <w:r w:rsidRPr="00510CCD">
        <w:rPr>
          <w:rFonts w:ascii="Calibri" w:hAnsi="Calibri"/>
          <w:bCs/>
          <w:sz w:val="22"/>
          <w:szCs w:val="22"/>
        </w:rPr>
        <w:t xml:space="preserve">- </w:t>
      </w:r>
      <w:r w:rsidR="00F971E0" w:rsidRPr="00510CCD">
        <w:rPr>
          <w:rFonts w:ascii="Calibri" w:hAnsi="Calibri"/>
          <w:bCs/>
          <w:sz w:val="22"/>
          <w:szCs w:val="22"/>
        </w:rPr>
        <w:t>O índice de reajuste será o Índice Nacional de Preços ao Consumidor Amplo - IPCA, ou índice que vier a substituí-lo;</w:t>
      </w:r>
    </w:p>
    <w:p w14:paraId="6BC670AC" w14:textId="1B89D081" w:rsidR="00F971E0" w:rsidRPr="00510CCD" w:rsidRDefault="000D368A" w:rsidP="000D368A">
      <w:pPr>
        <w:jc w:val="both"/>
        <w:rPr>
          <w:rFonts w:ascii="Calibri" w:hAnsi="Calibri"/>
          <w:bCs/>
          <w:sz w:val="22"/>
          <w:szCs w:val="22"/>
        </w:rPr>
      </w:pPr>
      <w:r w:rsidRPr="00510CCD">
        <w:rPr>
          <w:rFonts w:ascii="Calibri" w:hAnsi="Calibri"/>
          <w:b/>
          <w:sz w:val="22"/>
          <w:szCs w:val="22"/>
        </w:rPr>
        <w:t xml:space="preserve">V - </w:t>
      </w:r>
      <w:r w:rsidR="00F971E0" w:rsidRPr="00510CCD">
        <w:rPr>
          <w:rFonts w:ascii="Calibri" w:hAnsi="Calibri"/>
          <w:bCs/>
          <w:sz w:val="22"/>
          <w:szCs w:val="22"/>
        </w:rPr>
        <w:t xml:space="preserve">Será utilizado o acumulado do índice dos últimos 12 meses </w:t>
      </w:r>
      <w:r w:rsidR="002239FA" w:rsidRPr="00510CCD">
        <w:rPr>
          <w:rFonts w:ascii="Calibri" w:hAnsi="Calibri"/>
          <w:bCs/>
          <w:sz w:val="22"/>
          <w:szCs w:val="22"/>
        </w:rPr>
        <w:t>a contar do início da vigência da ARP</w:t>
      </w:r>
      <w:r w:rsidR="00F971E0" w:rsidRPr="00510CCD">
        <w:rPr>
          <w:rFonts w:ascii="Calibri" w:hAnsi="Calibri"/>
          <w:bCs/>
          <w:sz w:val="22"/>
          <w:szCs w:val="22"/>
        </w:rPr>
        <w:t>;</w:t>
      </w:r>
    </w:p>
    <w:p w14:paraId="36DD7736" w14:textId="4DA65AB5" w:rsidR="00F971E0" w:rsidRPr="00510CCD" w:rsidRDefault="000D368A" w:rsidP="000D368A">
      <w:pPr>
        <w:jc w:val="both"/>
        <w:rPr>
          <w:rFonts w:ascii="Calibri" w:hAnsi="Calibri"/>
          <w:bCs/>
          <w:sz w:val="22"/>
          <w:szCs w:val="22"/>
        </w:rPr>
      </w:pPr>
      <w:r w:rsidRPr="00510CCD">
        <w:rPr>
          <w:rFonts w:ascii="Calibri" w:hAnsi="Calibri"/>
          <w:b/>
          <w:sz w:val="22"/>
          <w:szCs w:val="22"/>
        </w:rPr>
        <w:t>VI -</w:t>
      </w:r>
      <w:r w:rsidR="00F971E0" w:rsidRPr="00510CCD">
        <w:rPr>
          <w:rFonts w:ascii="Calibri" w:hAnsi="Calibri"/>
          <w:bCs/>
          <w:sz w:val="22"/>
          <w:szCs w:val="22"/>
        </w:rPr>
        <w:t xml:space="preserve"> Os reajustes a que o contratado </w:t>
      </w:r>
      <w:proofErr w:type="spellStart"/>
      <w:r w:rsidR="00F971E0" w:rsidRPr="00510CCD">
        <w:rPr>
          <w:rFonts w:ascii="Calibri" w:hAnsi="Calibri"/>
          <w:bCs/>
          <w:sz w:val="22"/>
          <w:szCs w:val="22"/>
        </w:rPr>
        <w:t>fizer</w:t>
      </w:r>
      <w:proofErr w:type="spellEnd"/>
      <w:r w:rsidR="00F971E0" w:rsidRPr="00510CCD">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510CCD">
        <w:rPr>
          <w:rFonts w:ascii="Calibri" w:hAnsi="Calibri" w:cs="Calibri"/>
          <w:b/>
          <w:szCs w:val="22"/>
        </w:rPr>
        <w:t>VII</w:t>
      </w:r>
      <w:r w:rsidR="00F971E0" w:rsidRPr="00510CCD">
        <w:rPr>
          <w:rFonts w:ascii="Calibri" w:hAnsi="Calibri" w:cs="Calibri"/>
          <w:b/>
          <w:szCs w:val="22"/>
        </w:rPr>
        <w:t xml:space="preserve"> </w:t>
      </w:r>
      <w:r w:rsidRPr="00510CCD">
        <w:rPr>
          <w:rFonts w:ascii="Calibri" w:hAnsi="Calibri" w:cs="Calibri"/>
          <w:b/>
          <w:szCs w:val="22"/>
        </w:rPr>
        <w:t>-</w:t>
      </w:r>
      <w:r w:rsidR="00F971E0" w:rsidRPr="00510CCD">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510CCD">
        <w:rPr>
          <w:rFonts w:ascii="Calibri" w:hAnsi="Calibri" w:cs="Calibri"/>
          <w:bCs/>
          <w:szCs w:val="22"/>
        </w:rPr>
        <w:t>124, inciso II, letra “d” da Lei 14.133/2021</w:t>
      </w:r>
      <w:r w:rsidR="00F971E0" w:rsidRPr="00510CCD">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3A9642" w14:textId="77777777" w:rsidTr="00D439F8">
        <w:trPr>
          <w:trHeight w:val="335"/>
        </w:trPr>
        <w:tc>
          <w:tcPr>
            <w:tcW w:w="220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4395"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117"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D439F8">
        <w:trPr>
          <w:trHeight w:val="177"/>
        </w:trPr>
        <w:tc>
          <w:tcPr>
            <w:tcW w:w="2200" w:type="dxa"/>
            <w:tcBorders>
              <w:top w:val="single" w:sz="8" w:space="0" w:color="000000"/>
              <w:left w:val="single" w:sz="8" w:space="0" w:color="000000"/>
              <w:bottom w:val="single" w:sz="8" w:space="0" w:color="000000"/>
            </w:tcBorders>
          </w:tcPr>
          <w:p w14:paraId="03A324D2" w14:textId="50E4F46F"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11038</w:t>
            </w:r>
          </w:p>
        </w:tc>
        <w:tc>
          <w:tcPr>
            <w:tcW w:w="4395" w:type="dxa"/>
            <w:tcBorders>
              <w:left w:val="single" w:sz="8" w:space="0" w:color="000000"/>
              <w:bottom w:val="single" w:sz="8" w:space="0" w:color="000000"/>
            </w:tcBorders>
          </w:tcPr>
          <w:p w14:paraId="24C8314E" w14:textId="708679E3"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1.500.100.000</w:t>
            </w:r>
          </w:p>
        </w:tc>
        <w:tc>
          <w:tcPr>
            <w:tcW w:w="3117" w:type="dxa"/>
            <w:tcBorders>
              <w:left w:val="single" w:sz="8" w:space="0" w:color="000000"/>
              <w:bottom w:val="single" w:sz="8" w:space="0" w:color="000000"/>
              <w:right w:val="single" w:sz="8" w:space="0" w:color="000000"/>
            </w:tcBorders>
          </w:tcPr>
          <w:p w14:paraId="2F184CD6" w14:textId="77244405"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339039</w:t>
            </w:r>
          </w:p>
        </w:tc>
      </w:tr>
    </w:tbl>
    <w:p w14:paraId="41EB234B" w14:textId="77777777" w:rsidR="00F81BF6" w:rsidRPr="00510CCD" w:rsidRDefault="00F81BF6" w:rsidP="00F81BF6">
      <w:pPr>
        <w:jc w:val="both"/>
        <w:rPr>
          <w:rFonts w:ascii="Calibri" w:hAnsi="Calibri" w:cs="Calibri"/>
          <w:b/>
          <w:sz w:val="22"/>
          <w:szCs w:val="22"/>
        </w:rPr>
      </w:pPr>
      <w:r w:rsidRPr="007515E5">
        <w:rPr>
          <w:rFonts w:ascii="Calibri" w:hAnsi="Calibri" w:cs="Calibri"/>
          <w:b/>
          <w:sz w:val="22"/>
          <w:szCs w:val="22"/>
        </w:rPr>
        <w:t xml:space="preserve">CLÁUSULA QUARTA – Do Prazo de Vigência do </w:t>
      </w:r>
      <w:r w:rsidRPr="00510CCD">
        <w:rPr>
          <w:rFonts w:ascii="Calibri" w:hAnsi="Calibri" w:cs="Calibri"/>
          <w:b/>
          <w:sz w:val="22"/>
          <w:szCs w:val="22"/>
        </w:rPr>
        <w:t>Contrato</w:t>
      </w:r>
    </w:p>
    <w:p w14:paraId="0F4AC476" w14:textId="07A130E9" w:rsidR="00562F8F" w:rsidRPr="00D00E77" w:rsidRDefault="00F81BF6" w:rsidP="00562F8F">
      <w:pPr>
        <w:ind w:firstLine="142"/>
        <w:jc w:val="both"/>
        <w:rPr>
          <w:rFonts w:ascii="Calibri" w:hAnsi="Calibri"/>
        </w:rPr>
      </w:pPr>
      <w:r w:rsidRPr="00510CCD">
        <w:rPr>
          <w:rFonts w:ascii="Calibri" w:hAnsi="Calibri" w:cs="Calibri"/>
          <w:b/>
          <w:bCs/>
          <w:szCs w:val="22"/>
        </w:rPr>
        <w:t>I -</w:t>
      </w:r>
      <w:r w:rsidRPr="00510CCD">
        <w:rPr>
          <w:rFonts w:ascii="Calibri" w:hAnsi="Calibri" w:cs="Calibri"/>
          <w:bCs/>
          <w:szCs w:val="22"/>
        </w:rPr>
        <w:t xml:space="preserve"> O prazo de vigência deste instrumento tem </w:t>
      </w:r>
      <w:r w:rsidR="00562F8F" w:rsidRPr="00510CCD">
        <w:rPr>
          <w:rFonts w:ascii="Calibri" w:hAnsi="Calibri" w:cs="Calibri"/>
          <w:bCs/>
          <w:szCs w:val="22"/>
        </w:rPr>
        <w:t xml:space="preserve">início </w:t>
      </w:r>
      <w:sdt>
        <w:sdtPr>
          <w:rPr>
            <w:rFonts w:asciiTheme="minorHAnsi" w:hAnsiTheme="minorHAnsi" w:cstheme="minorHAnsi"/>
          </w:rPr>
          <w:alias w:val="PRAZO"/>
          <w:tag w:val="PRAZO"/>
          <w:id w:val="-1826583724"/>
          <w:placeholder>
            <w:docPart w:val="69D7DC23BB9B41A8B585C724CA38E8DE"/>
          </w:placeholde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510CCD" w:rsidRPr="00510CCD">
            <w:rPr>
              <w:rFonts w:asciiTheme="minorHAnsi" w:hAnsiTheme="minorHAnsi" w:cstheme="minorHAnsi"/>
            </w:rPr>
            <w:t>de 12 meses a contar de sua assinatura, podendo ser prorrogado na forma da Lei.</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8" w:name="_Hlk92890956"/>
      <w:bookmarkStart w:id="9"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8"/>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9"/>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3B0DD2"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510CCD">
            <w:rPr>
              <w:rFonts w:asciiTheme="minorHAnsi" w:hAnsiTheme="minorHAnsi" w:cstheme="minorHAnsi"/>
              <w:b/>
            </w:rPr>
            <w:t>Florianópolis/SC</w:t>
          </w:r>
        </w:sdtContent>
      </w:sdt>
      <w:r w:rsidR="00DC6BAC" w:rsidRPr="00510CCD">
        <w:rPr>
          <w:rFonts w:ascii="Calibri" w:hAnsi="Calibri" w:cs="Calibri"/>
          <w:bCs/>
          <w:sz w:val="22"/>
          <w:szCs w:val="22"/>
        </w:rPr>
        <w:t>, conforme datas das assinaturas digitais</w:t>
      </w:r>
      <w:r w:rsidR="00F81BF6" w:rsidRPr="00510CCD">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0"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8"/>
          <w:footerReference w:type="default" r:id="rId19"/>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0"/>
    <w:p w14:paraId="4A169FA6" w14:textId="77777777" w:rsidR="00F803EB" w:rsidRPr="00E90298" w:rsidRDefault="00F803EB" w:rsidP="00F803EB">
      <w:pPr>
        <w:jc w:val="center"/>
        <w:rPr>
          <w:rFonts w:ascii="Calibri" w:hAnsi="Calibri" w:cs="Arial"/>
          <w:bCs/>
          <w:sz w:val="10"/>
          <w:szCs w:val="10"/>
        </w:rPr>
      </w:pPr>
    </w:p>
    <w:p w14:paraId="60F7720D" w14:textId="544A4E5A"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w:t>
      </w:r>
      <w:r w:rsidRPr="00510CCD">
        <w:rPr>
          <w:rFonts w:ascii="Calibri" w:hAnsi="Calibri" w:cs="Arial"/>
          <w:bCs w:val="0"/>
          <w:szCs w:val="22"/>
        </w:rPr>
        <w:t>nº</w:t>
      </w:r>
      <w:r w:rsidR="00510CCD" w:rsidRPr="00510CCD">
        <w:rPr>
          <w:rFonts w:ascii="Calibri" w:hAnsi="Calibri" w:cs="Arial"/>
          <w:bCs w:val="0"/>
          <w:szCs w:val="22"/>
        </w:rPr>
        <w:t>635</w:t>
      </w:r>
      <w:r w:rsidR="00F2392A" w:rsidRPr="00510CCD">
        <w:rPr>
          <w:rFonts w:ascii="Calibri" w:hAnsi="Calibri" w:cs="Arial"/>
          <w:bCs w:val="0"/>
          <w:szCs w:val="22"/>
        </w:rPr>
        <w:t>/20</w:t>
      </w:r>
      <w:r w:rsidR="00FC4C09" w:rsidRPr="00510CCD">
        <w:rPr>
          <w:rFonts w:ascii="Calibri" w:hAnsi="Calibri" w:cs="Arial"/>
          <w:bCs w:val="0"/>
          <w:szCs w:val="22"/>
        </w:rPr>
        <w:t>2</w:t>
      </w:r>
      <w:r w:rsidR="00510CCD" w:rsidRPr="00510CCD">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FC4C09">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6C69EC50"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w:t>
      </w:r>
      <w:r w:rsidRPr="00510CCD">
        <w:rPr>
          <w:rFonts w:ascii="Calibri" w:hAnsi="Calibri"/>
          <w:b w:val="0"/>
          <w:szCs w:val="22"/>
          <w:lang w:val="pt-PT"/>
        </w:rPr>
        <w:t>Nº</w:t>
      </w:r>
      <w:r w:rsidR="00510CCD" w:rsidRPr="00510CCD">
        <w:rPr>
          <w:rFonts w:ascii="Calibri" w:hAnsi="Calibri"/>
          <w:b w:val="0"/>
          <w:szCs w:val="22"/>
          <w:lang w:val="pt-PT"/>
        </w:rPr>
        <w:t xml:space="preserve"> 635</w:t>
      </w:r>
      <w:r w:rsidR="00F2392A" w:rsidRPr="00510CCD">
        <w:rPr>
          <w:rFonts w:ascii="Calibri" w:hAnsi="Calibri"/>
          <w:b w:val="0"/>
          <w:szCs w:val="22"/>
          <w:lang w:val="pt-PT"/>
        </w:rPr>
        <w:t>/20</w:t>
      </w:r>
      <w:r w:rsidR="00095A81" w:rsidRPr="00510CCD">
        <w:rPr>
          <w:rFonts w:ascii="Calibri" w:hAnsi="Calibri"/>
          <w:b w:val="0"/>
          <w:szCs w:val="22"/>
          <w:lang w:val="pt-PT"/>
        </w:rPr>
        <w:t>2</w:t>
      </w:r>
      <w:r w:rsidR="00FC4C09" w:rsidRPr="00510CCD">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57EC03A0" w:rsidR="00AE7910" w:rsidRDefault="00AE7910" w:rsidP="00352F71">
    <w:pPr>
      <w:pStyle w:val="Rodap"/>
      <w:tabs>
        <w:tab w:val="clear" w:pos="4419"/>
        <w:tab w:val="center" w:pos="0"/>
      </w:tabs>
      <w:rPr>
        <w:color w:val="0000FF"/>
        <w:sz w:val="14"/>
      </w:rPr>
    </w:pPr>
    <w:r w:rsidRPr="007304BC">
      <w:rPr>
        <w:sz w:val="14"/>
      </w:rPr>
      <w:t xml:space="preserve">PE </w:t>
    </w:r>
    <w:r w:rsidR="007304BC" w:rsidRPr="007304BC">
      <w:rPr>
        <w:sz w:val="14"/>
      </w:rPr>
      <w:t>635</w:t>
    </w:r>
    <w:r w:rsidRPr="007304BC">
      <w:rPr>
        <w:sz w:val="14"/>
      </w:rPr>
      <w:t>/20</w:t>
    </w:r>
    <w:r w:rsidR="00FC4C09" w:rsidRPr="007304BC">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8241"/>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0DD2"/>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0CCD"/>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922"/>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304BC"/>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123D"/>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DF5419"/>
    <w:rsid w:val="00E01961"/>
    <w:rsid w:val="00E025BA"/>
    <w:rsid w:val="00E04E48"/>
    <w:rsid w:val="00E05F51"/>
    <w:rsid w:val="00E07518"/>
    <w:rsid w:val="00E07E53"/>
    <w:rsid w:val="00E116EA"/>
    <w:rsid w:val="00E14EB7"/>
    <w:rsid w:val="00E16236"/>
    <w:rsid w:val="00E17478"/>
    <w:rsid w:val="00E22722"/>
    <w:rsid w:val="00E25007"/>
    <w:rsid w:val="00E25BF3"/>
    <w:rsid w:val="00E301D1"/>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F7607"/>
    <w:rsid w:val="004B2F91"/>
    <w:rsid w:val="00505832"/>
    <w:rsid w:val="0054441A"/>
    <w:rsid w:val="005D0D05"/>
    <w:rsid w:val="005F14F9"/>
    <w:rsid w:val="006738B0"/>
    <w:rsid w:val="0068032F"/>
    <w:rsid w:val="00695DD5"/>
    <w:rsid w:val="006A5B0C"/>
    <w:rsid w:val="006D7639"/>
    <w:rsid w:val="00712F71"/>
    <w:rsid w:val="008F6EA5"/>
    <w:rsid w:val="00930EA8"/>
    <w:rsid w:val="009A05A2"/>
    <w:rsid w:val="009B2F4A"/>
    <w:rsid w:val="00A1342A"/>
    <w:rsid w:val="00A3182D"/>
    <w:rsid w:val="00AA7AFB"/>
    <w:rsid w:val="00B4559A"/>
    <w:rsid w:val="00BA2BC2"/>
    <w:rsid w:val="00DC2A55"/>
    <w:rsid w:val="00E17B52"/>
    <w:rsid w:val="00E301D1"/>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23</Pages>
  <Words>11069</Words>
  <Characters>59773</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70701</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111</cp:revision>
  <cp:lastPrinted>2026-02-23T18:01:00Z</cp:lastPrinted>
  <dcterms:created xsi:type="dcterms:W3CDTF">2020-05-14T18:48:00Z</dcterms:created>
  <dcterms:modified xsi:type="dcterms:W3CDTF">2026-02-23T18:03:00Z</dcterms:modified>
</cp:coreProperties>
</file>